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22" w:rsidRPr="003E59F2" w:rsidRDefault="00D22B20" w:rsidP="00A6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707072"/>
          <w:sz w:val="28"/>
          <w:szCs w:val="28"/>
          <w:u w:val="single"/>
          <w:lang w:eastAsia="en-GB"/>
        </w:rPr>
      </w:pPr>
      <w:r>
        <w:rPr>
          <w:rFonts w:eastAsia="Times New Roman" w:cs="Arial"/>
          <w:color w:val="707072"/>
          <w:sz w:val="28"/>
          <w:szCs w:val="28"/>
          <w:u w:val="single"/>
          <w:lang w:eastAsia="en-GB"/>
        </w:rPr>
        <w:t xml:space="preserve">Brain tissue </w:t>
      </w:r>
      <w:proofErr w:type="spellStart"/>
      <w:r>
        <w:rPr>
          <w:rFonts w:eastAsia="Times New Roman" w:cs="Arial"/>
          <w:color w:val="707072"/>
          <w:sz w:val="28"/>
          <w:szCs w:val="28"/>
          <w:u w:val="single"/>
          <w:lang w:eastAsia="en-GB"/>
        </w:rPr>
        <w:t>velocimetry</w:t>
      </w:r>
      <w:proofErr w:type="spellEnd"/>
      <w:r>
        <w:rPr>
          <w:rFonts w:eastAsia="Times New Roman" w:cs="Arial"/>
          <w:color w:val="707072"/>
          <w:sz w:val="28"/>
          <w:szCs w:val="28"/>
          <w:u w:val="single"/>
          <w:lang w:eastAsia="en-GB"/>
        </w:rPr>
        <w:t xml:space="preserve"> (</w:t>
      </w:r>
      <w:r w:rsidR="000520D7" w:rsidRPr="003E59F2">
        <w:rPr>
          <w:rFonts w:eastAsia="Times New Roman" w:cs="Arial"/>
          <w:color w:val="707072"/>
          <w:sz w:val="28"/>
          <w:szCs w:val="28"/>
          <w:u w:val="single"/>
          <w:lang w:eastAsia="en-GB"/>
        </w:rPr>
        <w:t>TV): a novel ultrasound technique for detection of brain injury? Proof-of-concept study in healthy volunteers</w:t>
      </w:r>
      <w:r w:rsidR="004B07C9">
        <w:rPr>
          <w:rFonts w:eastAsia="Times New Roman" w:cs="Arial"/>
          <w:color w:val="707072"/>
          <w:sz w:val="28"/>
          <w:szCs w:val="28"/>
          <w:u w:val="single"/>
          <w:lang w:eastAsia="en-GB"/>
        </w:rPr>
        <w:t xml:space="preserve"> (</w:t>
      </w:r>
      <w:r w:rsidR="0011315C">
        <w:rPr>
          <w:rFonts w:eastAsia="Times New Roman" w:cs="Arial"/>
          <w:color w:val="707072"/>
          <w:sz w:val="28"/>
          <w:szCs w:val="28"/>
          <w:u w:val="single"/>
          <w:lang w:eastAsia="en-GB"/>
        </w:rPr>
        <w:t>299</w:t>
      </w:r>
      <w:r w:rsidR="004B07C9">
        <w:rPr>
          <w:rFonts w:eastAsia="Times New Roman" w:cs="Arial"/>
          <w:color w:val="707072"/>
          <w:sz w:val="28"/>
          <w:szCs w:val="28"/>
          <w:u w:val="single"/>
          <w:lang w:eastAsia="en-GB"/>
        </w:rPr>
        <w:t>/300 words)</w:t>
      </w:r>
    </w:p>
    <w:p w:rsidR="00A67622" w:rsidRPr="003E59F2" w:rsidRDefault="00A67622" w:rsidP="00A676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</w:pP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C Banahan</w:t>
      </w: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1,2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, K Beach</w:t>
      </w: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3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, KV Ramnarine</w:t>
      </w: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1,2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, TG Robinson</w:t>
      </w: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1,2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, RB Panerai</w:t>
      </w: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1,2</w:t>
      </w:r>
      <w:r w:rsidR="00F47A82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and EML Chung</w:t>
      </w: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1,2</w:t>
      </w:r>
    </w:p>
    <w:p w:rsidR="00A67622" w:rsidRPr="003E59F2" w:rsidRDefault="00A67622" w:rsidP="00A67622">
      <w:pPr>
        <w:shd w:val="clear" w:color="auto" w:fill="FFFFFF"/>
        <w:spacing w:after="0" w:line="240" w:lineRule="auto"/>
        <w:ind w:left="1077"/>
        <w:rPr>
          <w:rFonts w:eastAsia="Times New Roman" w:cs="Arial"/>
          <w:color w:val="707072"/>
          <w:sz w:val="24"/>
          <w:szCs w:val="24"/>
          <w:lang w:eastAsia="en-GB"/>
        </w:rPr>
      </w:pP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1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University Hospitals of Leicester NHS Trust </w:t>
      </w:r>
    </w:p>
    <w:p w:rsidR="00A67622" w:rsidRPr="003E59F2" w:rsidRDefault="00A67622" w:rsidP="00A67622">
      <w:pPr>
        <w:shd w:val="clear" w:color="auto" w:fill="FFFFFF"/>
        <w:spacing w:after="0" w:line="240" w:lineRule="auto"/>
        <w:ind w:left="1077"/>
        <w:rPr>
          <w:rFonts w:eastAsia="Times New Roman" w:cs="Arial"/>
          <w:color w:val="707072"/>
          <w:sz w:val="24"/>
          <w:szCs w:val="24"/>
          <w:lang w:eastAsia="en-GB"/>
        </w:rPr>
      </w:pP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2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University of Leicester, Department of Cardiovascular Sciences</w:t>
      </w:r>
    </w:p>
    <w:p w:rsidR="00A67622" w:rsidRPr="003E59F2" w:rsidRDefault="00A67622" w:rsidP="00A67622">
      <w:pPr>
        <w:shd w:val="clear" w:color="auto" w:fill="FFFFFF"/>
        <w:spacing w:after="0" w:line="240" w:lineRule="auto"/>
        <w:ind w:left="1077"/>
        <w:rPr>
          <w:rFonts w:eastAsia="Times New Roman" w:cs="Arial"/>
          <w:color w:val="707072"/>
          <w:sz w:val="24"/>
          <w:szCs w:val="24"/>
          <w:lang w:eastAsia="en-GB"/>
        </w:rPr>
      </w:pPr>
      <w:r w:rsidRPr="003E59F2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3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University of </w:t>
      </w:r>
      <w:r w:rsidR="004A6BEC" w:rsidRPr="003E59F2">
        <w:rPr>
          <w:rFonts w:eastAsia="Times New Roman" w:cs="Arial"/>
          <w:color w:val="707072"/>
          <w:sz w:val="24"/>
          <w:szCs w:val="24"/>
          <w:lang w:eastAsia="en-GB"/>
        </w:rPr>
        <w:t>Washington (Emeritus)</w:t>
      </w:r>
    </w:p>
    <w:p w:rsidR="00A67622" w:rsidRPr="003E59F2" w:rsidRDefault="00A67622" w:rsidP="004D4B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707072"/>
          <w:sz w:val="24"/>
          <w:szCs w:val="24"/>
          <w:lang w:eastAsia="en-GB"/>
        </w:rPr>
      </w:pPr>
      <w:bookmarkStart w:id="0" w:name="_GoBack"/>
      <w:r w:rsidRPr="003E59F2">
        <w:rPr>
          <w:rFonts w:eastAsia="Times New Roman" w:cs="Arial"/>
          <w:color w:val="707072"/>
          <w:sz w:val="24"/>
          <w:szCs w:val="24"/>
          <w:u w:val="single"/>
          <w:lang w:eastAsia="en-GB"/>
        </w:rPr>
        <w:t>Background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: </w:t>
      </w:r>
      <w:r w:rsidR="00041ABA">
        <w:rPr>
          <w:rFonts w:eastAsia="Times New Roman" w:cs="Arial"/>
          <w:color w:val="707072"/>
          <w:sz w:val="24"/>
          <w:szCs w:val="24"/>
          <w:lang w:eastAsia="en-GB"/>
        </w:rPr>
        <w:t>In this feasibility study we assess whether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 xml:space="preserve">measuring tissue movement in the brain using </w:t>
      </w:r>
      <w:proofErr w:type="spellStart"/>
      <w:r w:rsidR="00041ABA">
        <w:rPr>
          <w:rFonts w:eastAsia="Times New Roman" w:cs="Arial"/>
          <w:color w:val="707072"/>
          <w:sz w:val="24"/>
          <w:szCs w:val="24"/>
          <w:lang w:eastAsia="en-GB"/>
        </w:rPr>
        <w:t>transcranial</w:t>
      </w:r>
      <w:proofErr w:type="spellEnd"/>
      <w:r w:rsidR="00041ABA">
        <w:rPr>
          <w:rFonts w:eastAsia="Times New Roman" w:cs="Arial"/>
          <w:color w:val="707072"/>
          <w:sz w:val="24"/>
          <w:szCs w:val="24"/>
          <w:lang w:eastAsia="en-GB"/>
        </w:rPr>
        <w:t xml:space="preserve"> Doppler (TCD) ultrasound 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>may help</w:t>
      </w:r>
      <w:r w:rsidR="00041ABA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>determine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8F0CB0">
        <w:rPr>
          <w:rFonts w:eastAsia="Times New Roman" w:cs="Arial"/>
          <w:color w:val="707072"/>
          <w:sz w:val="24"/>
          <w:szCs w:val="24"/>
          <w:lang w:eastAsia="en-GB"/>
        </w:rPr>
        <w:t>brain tissue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8F0CB0">
        <w:rPr>
          <w:rFonts w:eastAsia="Times New Roman" w:cs="Arial"/>
          <w:color w:val="707072"/>
          <w:sz w:val="24"/>
          <w:szCs w:val="24"/>
          <w:lang w:eastAsia="en-GB"/>
        </w:rPr>
        <w:t xml:space="preserve">pathology (swelling, </w:t>
      </w:r>
      <w:proofErr w:type="spellStart"/>
      <w:r w:rsidR="008F0CB0">
        <w:rPr>
          <w:rFonts w:eastAsia="Times New Roman" w:cs="Arial"/>
          <w:color w:val="707072"/>
          <w:sz w:val="24"/>
          <w:szCs w:val="24"/>
          <w:lang w:eastAsia="en-GB"/>
        </w:rPr>
        <w:t>ischaemia</w:t>
      </w:r>
      <w:proofErr w:type="spellEnd"/>
      <w:r w:rsidR="008F0CB0">
        <w:rPr>
          <w:rFonts w:eastAsia="Times New Roman" w:cs="Arial"/>
          <w:color w:val="707072"/>
          <w:sz w:val="24"/>
          <w:szCs w:val="24"/>
          <w:lang w:eastAsia="en-GB"/>
        </w:rPr>
        <w:t xml:space="preserve"> and haemorrhage) in patients with suspected stroke or traumatic brain injury. 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>We hypothesize that brain tissue movement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 and the shape of </w:t>
      </w:r>
      <w:r w:rsidR="006E4151">
        <w:rPr>
          <w:rFonts w:eastAsia="Times New Roman" w:cs="Arial"/>
          <w:color w:val="707072"/>
          <w:sz w:val="24"/>
          <w:szCs w:val="24"/>
          <w:lang w:eastAsia="en-GB"/>
        </w:rPr>
        <w:t xml:space="preserve">tissue 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>displacement waveform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>s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>will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 change if brain damage is present.  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>Initial</w:t>
      </w:r>
      <w:r w:rsidR="006E4151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51709B">
        <w:rPr>
          <w:rFonts w:eastAsia="Times New Roman" w:cs="Arial"/>
          <w:color w:val="707072"/>
          <w:sz w:val="24"/>
          <w:szCs w:val="24"/>
          <w:lang w:eastAsia="en-GB"/>
        </w:rPr>
        <w:t>evaluation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 xml:space="preserve"> of </w:t>
      </w:r>
      <w:r w:rsidR="006E4151">
        <w:rPr>
          <w:rFonts w:eastAsia="Times New Roman" w:cs="Arial"/>
          <w:color w:val="707072"/>
          <w:sz w:val="24"/>
          <w:szCs w:val="24"/>
          <w:lang w:eastAsia="en-GB"/>
        </w:rPr>
        <w:t>this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>novel technique</w:t>
      </w:r>
      <w:r w:rsidR="007A3C51">
        <w:rPr>
          <w:rFonts w:eastAsia="Times New Roman" w:cs="Arial"/>
          <w:color w:val="707072"/>
          <w:sz w:val="24"/>
          <w:szCs w:val="24"/>
          <w:lang w:eastAsia="en-GB"/>
        </w:rPr>
        <w:t>,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 xml:space="preserve"> coined 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Brain Tissue </w:t>
      </w:r>
      <w:proofErr w:type="spellStart"/>
      <w:r w:rsidR="004D4BB2">
        <w:rPr>
          <w:rFonts w:eastAsia="Times New Roman" w:cs="Arial"/>
          <w:color w:val="707072"/>
          <w:sz w:val="24"/>
          <w:szCs w:val="24"/>
          <w:lang w:eastAsia="en-GB"/>
        </w:rPr>
        <w:t>Velocimetry</w:t>
      </w:r>
      <w:proofErr w:type="spellEnd"/>
      <w:r w:rsidR="00290830">
        <w:rPr>
          <w:rFonts w:eastAsia="Times New Roman" w:cs="Arial"/>
          <w:color w:val="707072"/>
          <w:sz w:val="24"/>
          <w:szCs w:val="24"/>
          <w:lang w:eastAsia="en-GB"/>
        </w:rPr>
        <w:t xml:space="preserve"> (TV)</w:t>
      </w:r>
      <w:r w:rsidR="006E4151">
        <w:rPr>
          <w:rFonts w:eastAsia="Times New Roman" w:cs="Arial"/>
          <w:color w:val="707072"/>
          <w:sz w:val="24"/>
          <w:szCs w:val="24"/>
          <w:lang w:eastAsia="en-GB"/>
        </w:rPr>
        <w:t>, w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>as carried out by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 record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>ing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 and </w:t>
      </w:r>
      <w:r w:rsidR="008F0CB0">
        <w:rPr>
          <w:rFonts w:eastAsia="Times New Roman" w:cs="Arial"/>
          <w:color w:val="707072"/>
          <w:sz w:val="24"/>
          <w:szCs w:val="24"/>
          <w:lang w:eastAsia="en-GB"/>
        </w:rPr>
        <w:t>evaluat</w:t>
      </w:r>
      <w:r w:rsidR="00E431A2">
        <w:rPr>
          <w:rFonts w:eastAsia="Times New Roman" w:cs="Arial"/>
          <w:color w:val="707072"/>
          <w:sz w:val="24"/>
          <w:szCs w:val="24"/>
          <w:lang w:eastAsia="en-GB"/>
        </w:rPr>
        <w:t>ing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displacement waveforms </w:t>
      </w:r>
      <w:r w:rsidR="006E4151">
        <w:rPr>
          <w:rFonts w:eastAsia="Times New Roman" w:cs="Arial"/>
          <w:color w:val="707072"/>
          <w:sz w:val="24"/>
          <w:szCs w:val="24"/>
          <w:lang w:eastAsia="en-GB"/>
        </w:rPr>
        <w:t>from the</w:t>
      </w:r>
      <w:r w:rsidR="004D4BB2">
        <w:rPr>
          <w:rFonts w:eastAsia="Times New Roman" w:cs="Arial"/>
          <w:color w:val="707072"/>
          <w:sz w:val="24"/>
          <w:szCs w:val="24"/>
          <w:lang w:eastAsia="en-GB"/>
        </w:rPr>
        <w:t xml:space="preserve"> brain tissue of healthy volunteers. </w:t>
      </w:r>
    </w:p>
    <w:p w:rsidR="00F40F05" w:rsidRPr="003E59F2" w:rsidRDefault="00A67622" w:rsidP="00A676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707072"/>
          <w:sz w:val="24"/>
          <w:szCs w:val="24"/>
          <w:lang w:eastAsia="en-GB"/>
        </w:rPr>
      </w:pPr>
      <w:r w:rsidRPr="003E59F2">
        <w:rPr>
          <w:rFonts w:eastAsia="Times New Roman" w:cs="Arial"/>
          <w:color w:val="707072"/>
          <w:sz w:val="24"/>
          <w:szCs w:val="24"/>
          <w:u w:val="single"/>
          <w:lang w:eastAsia="en-GB"/>
        </w:rPr>
        <w:t>Method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: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>TCD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and ECG 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data </w:t>
      </w:r>
      <w:r w:rsidR="000520D7" w:rsidRPr="003E59F2">
        <w:rPr>
          <w:rFonts w:eastAsia="Times New Roman" w:cs="Arial"/>
          <w:color w:val="707072"/>
          <w:sz w:val="24"/>
          <w:szCs w:val="24"/>
          <w:lang w:eastAsia="en-GB"/>
        </w:rPr>
        <w:t>w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>ere</w:t>
      </w:r>
      <w:r w:rsidR="000520D7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recorded 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>simultaneously</w:t>
      </w:r>
      <w:r w:rsidR="00986DD2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from healthy volunteers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. The transducer was fixed to 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the temporal window and 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the 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>forehead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using a headset 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whilst </w:t>
      </w:r>
      <w:r w:rsidR="00986DD2" w:rsidRPr="003E59F2">
        <w:rPr>
          <w:rFonts w:eastAsia="Times New Roman" w:cs="Arial"/>
          <w:color w:val="707072"/>
          <w:sz w:val="24"/>
          <w:szCs w:val="24"/>
          <w:lang w:eastAsia="en-GB"/>
        </w:rPr>
        <w:t>volunteers lay in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th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>r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>e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>e different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position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>s: sitting, 45 degrees</w:t>
      </w:r>
      <w:r w:rsidR="00172115">
        <w:rPr>
          <w:rFonts w:eastAsia="Times New Roman" w:cs="Arial"/>
          <w:color w:val="707072"/>
          <w:sz w:val="24"/>
          <w:szCs w:val="24"/>
          <w:lang w:eastAsia="en-GB"/>
        </w:rPr>
        <w:t xml:space="preserve"> and supine.</w:t>
      </w:r>
      <w:r w:rsidR="00FB4631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963C94" w:rsidRPr="003E59F2">
        <w:rPr>
          <w:rFonts w:eastAsia="Times New Roman" w:cs="Arial"/>
          <w:color w:val="707072"/>
          <w:sz w:val="24"/>
          <w:szCs w:val="24"/>
          <w:lang w:eastAsia="en-GB"/>
        </w:rPr>
        <w:t>TCD data were collected from 33 gates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8C5A31">
        <w:rPr>
          <w:rFonts w:eastAsia="Times New Roman" w:cs="Arial"/>
          <w:color w:val="707072"/>
          <w:sz w:val="24"/>
          <w:szCs w:val="24"/>
          <w:lang w:eastAsia="en-GB"/>
        </w:rPr>
        <w:t>(</w:t>
      </w:r>
      <w:r w:rsidR="00963C94" w:rsidRPr="003E59F2">
        <w:rPr>
          <w:rFonts w:eastAsia="Times New Roman" w:cs="Arial"/>
          <w:color w:val="707072"/>
          <w:sz w:val="24"/>
          <w:szCs w:val="24"/>
          <w:lang w:eastAsia="en-GB"/>
        </w:rPr>
        <w:t>22 – 86</w:t>
      </w:r>
      <w:r w:rsidR="00EA210F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mm</w:t>
      </w:r>
      <w:r w:rsidR="008C5A31">
        <w:rPr>
          <w:rFonts w:eastAsia="Times New Roman" w:cs="Arial"/>
          <w:color w:val="707072"/>
          <w:sz w:val="24"/>
          <w:szCs w:val="24"/>
          <w:lang w:eastAsia="en-GB"/>
        </w:rPr>
        <w:t xml:space="preserve"> range)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3E59F2">
        <w:rPr>
          <w:rFonts w:eastAsia="Times New Roman" w:cs="Arial"/>
          <w:color w:val="707072"/>
          <w:sz w:val="24"/>
          <w:szCs w:val="24"/>
          <w:lang w:eastAsia="en-GB"/>
        </w:rPr>
        <w:t>for</w:t>
      </w:r>
      <w:r w:rsidR="00EA210F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8 </w:t>
      </w:r>
      <w:r w:rsidR="003E59F2" w:rsidRPr="003E59F2">
        <w:rPr>
          <w:rFonts w:eastAsia="Times New Roman" w:cs="Arial"/>
          <w:color w:val="707072"/>
          <w:sz w:val="24"/>
          <w:szCs w:val="24"/>
          <w:lang w:eastAsia="en-GB"/>
        </w:rPr>
        <w:t>seconds</w:t>
      </w:r>
      <w:r w:rsid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. 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>Waveforms were</w:t>
      </w:r>
      <w:r w:rsidR="007568E0">
        <w:rPr>
          <w:rFonts w:eastAsia="Times New Roman" w:cs="Arial"/>
          <w:color w:val="707072"/>
          <w:sz w:val="24"/>
          <w:szCs w:val="24"/>
          <w:lang w:eastAsia="en-GB"/>
        </w:rPr>
        <w:t xml:space="preserve"> filtered to remove respiration and </w:t>
      </w:r>
      <w:r w:rsidR="008C5A31">
        <w:rPr>
          <w:rFonts w:eastAsia="Times New Roman" w:cs="Arial"/>
          <w:color w:val="707072"/>
          <w:sz w:val="24"/>
          <w:szCs w:val="24"/>
          <w:lang w:eastAsia="en-GB"/>
        </w:rPr>
        <w:t>subdivided into cardiac cycles using the ECG R-R intervals</w:t>
      </w:r>
      <w:r w:rsidR="007568E0">
        <w:rPr>
          <w:rFonts w:eastAsia="Times New Roman" w:cs="Arial"/>
          <w:color w:val="707072"/>
          <w:sz w:val="24"/>
          <w:szCs w:val="24"/>
          <w:lang w:eastAsia="en-GB"/>
        </w:rPr>
        <w:t xml:space="preserve">. Fourier analysis was </w:t>
      </w:r>
      <w:r w:rsidR="000F0EEB">
        <w:rPr>
          <w:rFonts w:eastAsia="Times New Roman" w:cs="Arial"/>
          <w:color w:val="707072"/>
          <w:sz w:val="24"/>
          <w:szCs w:val="24"/>
          <w:lang w:eastAsia="en-GB"/>
        </w:rPr>
        <w:t xml:space="preserve">then </w:t>
      </w:r>
      <w:r w:rsidR="007568E0">
        <w:rPr>
          <w:rFonts w:eastAsia="Times New Roman" w:cs="Arial"/>
          <w:color w:val="707072"/>
          <w:sz w:val="24"/>
          <w:szCs w:val="24"/>
          <w:lang w:eastAsia="en-GB"/>
        </w:rPr>
        <w:t>used</w:t>
      </w:r>
      <w:r w:rsidR="008C5A31">
        <w:rPr>
          <w:rFonts w:eastAsia="Times New Roman" w:cs="Arial"/>
          <w:color w:val="707072"/>
          <w:sz w:val="24"/>
          <w:szCs w:val="24"/>
          <w:lang w:eastAsia="en-GB"/>
        </w:rPr>
        <w:t xml:space="preserve"> to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0F0EEB">
        <w:rPr>
          <w:rFonts w:eastAsia="Times New Roman" w:cs="Arial"/>
          <w:color w:val="707072"/>
          <w:sz w:val="24"/>
          <w:szCs w:val="24"/>
          <w:lang w:eastAsia="en-GB"/>
        </w:rPr>
        <w:t>estimate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42642C">
        <w:rPr>
          <w:rFonts w:eastAsia="Times New Roman" w:cs="Arial"/>
          <w:color w:val="707072"/>
          <w:sz w:val="24"/>
          <w:szCs w:val="24"/>
          <w:lang w:eastAsia="en-GB"/>
        </w:rPr>
        <w:t xml:space="preserve">the 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>harmonic content</w:t>
      </w:r>
      <w:r w:rsidR="000F0EEB">
        <w:rPr>
          <w:rFonts w:eastAsia="Times New Roman" w:cs="Arial"/>
          <w:color w:val="707072"/>
          <w:sz w:val="24"/>
          <w:szCs w:val="24"/>
          <w:lang w:eastAsia="en-GB"/>
        </w:rPr>
        <w:t xml:space="preserve"> for each cardiac cycle before </w:t>
      </w:r>
      <w:r w:rsidR="007A3C51">
        <w:rPr>
          <w:rFonts w:eastAsia="Times New Roman" w:cs="Arial"/>
          <w:color w:val="707072"/>
          <w:sz w:val="24"/>
          <w:szCs w:val="24"/>
          <w:lang w:eastAsia="en-GB"/>
        </w:rPr>
        <w:t>averaging</w:t>
      </w:r>
      <w:r w:rsidR="00F40F05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.  </w:t>
      </w:r>
    </w:p>
    <w:p w:rsidR="001A4EC7" w:rsidRDefault="00A67622" w:rsidP="00A676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707072"/>
          <w:sz w:val="24"/>
          <w:szCs w:val="24"/>
          <w:lang w:eastAsia="en-GB"/>
        </w:rPr>
      </w:pPr>
      <w:r w:rsidRPr="003E59F2">
        <w:rPr>
          <w:rFonts w:eastAsia="Times New Roman" w:cs="Arial"/>
          <w:color w:val="707072"/>
          <w:sz w:val="24"/>
          <w:szCs w:val="24"/>
          <w:u w:val="single"/>
          <w:lang w:eastAsia="en-GB"/>
        </w:rPr>
        <w:t>Results</w:t>
      </w:r>
      <w:r w:rsidRPr="003E59F2">
        <w:rPr>
          <w:rFonts w:eastAsia="Times New Roman" w:cs="Arial"/>
          <w:color w:val="707072"/>
          <w:sz w:val="24"/>
          <w:szCs w:val="24"/>
          <w:lang w:eastAsia="en-GB"/>
        </w:rPr>
        <w:t>: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>Tissue displacement</w:t>
      </w:r>
      <w:r w:rsidR="001A4EC7">
        <w:rPr>
          <w:rFonts w:eastAsia="Times New Roman" w:cs="Arial"/>
          <w:color w:val="707072"/>
          <w:sz w:val="24"/>
          <w:szCs w:val="24"/>
          <w:lang w:eastAsia="en-GB"/>
        </w:rPr>
        <w:t xml:space="preserve"> waveform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s </w:t>
      </w:r>
      <w:r w:rsidR="0046674F">
        <w:rPr>
          <w:rFonts w:eastAsia="Times New Roman" w:cs="Arial"/>
          <w:color w:val="707072"/>
          <w:sz w:val="24"/>
          <w:szCs w:val="24"/>
          <w:lang w:eastAsia="en-GB"/>
        </w:rPr>
        <w:t xml:space="preserve">from all 33 gates 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were successfully recorded </w:t>
      </w:r>
      <w:r w:rsidR="00986DD2" w:rsidRPr="003E59F2">
        <w:rPr>
          <w:rFonts w:eastAsia="Times New Roman" w:cs="Arial"/>
          <w:color w:val="707072"/>
          <w:sz w:val="24"/>
          <w:szCs w:val="24"/>
          <w:lang w:eastAsia="en-GB"/>
        </w:rPr>
        <w:t>from both positions for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986DD2" w:rsidRPr="003E59F2">
        <w:rPr>
          <w:rFonts w:eastAsia="Times New Roman" w:cs="Arial"/>
          <w:color w:val="707072"/>
          <w:sz w:val="24"/>
          <w:szCs w:val="24"/>
          <w:lang w:eastAsia="en-GB"/>
        </w:rPr>
        <w:t>1</w:t>
      </w:r>
      <w:r w:rsidR="00A84D59">
        <w:rPr>
          <w:rFonts w:eastAsia="Times New Roman" w:cs="Arial"/>
          <w:color w:val="707072"/>
          <w:sz w:val="24"/>
          <w:szCs w:val="24"/>
          <w:lang w:eastAsia="en-GB"/>
        </w:rPr>
        <w:t>0</w:t>
      </w:r>
      <w:r w:rsidR="00986DD2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healthy</w:t>
      </w:r>
      <w:r w:rsidR="008261F1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volunteers, </w:t>
      </w:r>
      <w:r w:rsidR="00A84D59">
        <w:rPr>
          <w:rFonts w:eastAsia="Times New Roman" w:cs="Arial"/>
          <w:color w:val="707072"/>
          <w:sz w:val="24"/>
          <w:szCs w:val="24"/>
          <w:lang w:eastAsia="en-GB"/>
        </w:rPr>
        <w:t>5</w:t>
      </w:r>
      <w:r w:rsidR="008261F1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male (2</w:t>
      </w:r>
      <w:r w:rsidR="00A84D59">
        <w:rPr>
          <w:rFonts w:eastAsia="Times New Roman" w:cs="Arial"/>
          <w:color w:val="707072"/>
          <w:sz w:val="24"/>
          <w:szCs w:val="24"/>
          <w:lang w:eastAsia="en-GB"/>
        </w:rPr>
        <w:t>3</w:t>
      </w:r>
      <w:r w:rsidR="008261F1" w:rsidRPr="003E59F2">
        <w:rPr>
          <w:rFonts w:eastAsia="Times New Roman" w:cs="Arial"/>
          <w:color w:val="707072"/>
          <w:sz w:val="24"/>
          <w:szCs w:val="24"/>
          <w:lang w:eastAsia="en-GB"/>
        </w:rPr>
        <w:t>–</w:t>
      </w:r>
      <w:r w:rsidR="00A84D59">
        <w:rPr>
          <w:rFonts w:eastAsia="Times New Roman" w:cs="Arial"/>
          <w:color w:val="707072"/>
          <w:sz w:val="24"/>
          <w:szCs w:val="24"/>
          <w:lang w:eastAsia="en-GB"/>
        </w:rPr>
        <w:t>37</w:t>
      </w:r>
      <w:r w:rsidR="008261F1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yrs)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8261F1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and </w:t>
      </w:r>
      <w:r w:rsidR="00A84D59">
        <w:rPr>
          <w:rFonts w:eastAsia="Times New Roman" w:cs="Arial"/>
          <w:color w:val="707072"/>
          <w:sz w:val="24"/>
          <w:szCs w:val="24"/>
          <w:lang w:eastAsia="en-GB"/>
        </w:rPr>
        <w:t>5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 xml:space="preserve"> female (20–</w:t>
      </w:r>
      <w:r w:rsidR="00A84D59">
        <w:rPr>
          <w:rFonts w:eastAsia="Times New Roman" w:cs="Arial"/>
          <w:color w:val="707072"/>
          <w:sz w:val="24"/>
          <w:szCs w:val="24"/>
          <w:lang w:eastAsia="en-GB"/>
        </w:rPr>
        <w:t>53</w:t>
      </w:r>
      <w:r w:rsidR="00E26A59" w:rsidRPr="003E59F2">
        <w:rPr>
          <w:rFonts w:eastAsia="Times New Roman" w:cs="Arial"/>
          <w:color w:val="707072"/>
          <w:sz w:val="24"/>
          <w:szCs w:val="24"/>
          <w:lang w:eastAsia="en-GB"/>
        </w:rPr>
        <w:t>yrs)</w:t>
      </w:r>
      <w:r w:rsidR="00986DD2" w:rsidRPr="003E59F2">
        <w:rPr>
          <w:rFonts w:eastAsia="Times New Roman" w:cs="Arial"/>
          <w:color w:val="707072"/>
          <w:sz w:val="24"/>
          <w:szCs w:val="24"/>
          <w:lang w:eastAsia="en-GB"/>
        </w:rPr>
        <w:t>.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FD5D08">
        <w:rPr>
          <w:rFonts w:eastAsia="Times New Roman" w:cs="Arial"/>
          <w:color w:val="707072"/>
          <w:sz w:val="24"/>
          <w:szCs w:val="24"/>
          <w:lang w:eastAsia="en-GB"/>
        </w:rPr>
        <w:t>Maximum t</w:t>
      </w:r>
      <w:r w:rsidR="00A56BC2">
        <w:rPr>
          <w:rFonts w:eastAsia="Times New Roman" w:cs="Arial"/>
          <w:color w:val="707072"/>
          <w:sz w:val="24"/>
          <w:szCs w:val="24"/>
          <w:lang w:eastAsia="en-GB"/>
        </w:rPr>
        <w:t>issue displacement</w:t>
      </w:r>
      <w:r w:rsidR="00FD5D08">
        <w:rPr>
          <w:rFonts w:eastAsia="Times New Roman" w:cs="Arial"/>
          <w:color w:val="707072"/>
          <w:sz w:val="24"/>
          <w:szCs w:val="24"/>
          <w:lang w:eastAsia="en-GB"/>
        </w:rPr>
        <w:t>s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C2153E">
        <w:rPr>
          <w:rFonts w:eastAsia="Times New Roman" w:cs="Arial"/>
          <w:color w:val="707072"/>
          <w:sz w:val="24"/>
          <w:szCs w:val="24"/>
          <w:lang w:eastAsia="en-GB"/>
        </w:rPr>
        <w:t>from the 1</w:t>
      </w:r>
      <w:r w:rsidR="00C2153E" w:rsidRPr="00C2153E">
        <w:rPr>
          <w:rFonts w:eastAsia="Times New Roman" w:cs="Arial"/>
          <w:color w:val="707072"/>
          <w:sz w:val="24"/>
          <w:szCs w:val="24"/>
          <w:vertAlign w:val="superscript"/>
          <w:lang w:eastAsia="en-GB"/>
        </w:rPr>
        <w:t>st</w:t>
      </w:r>
      <w:r w:rsidR="00C2153E">
        <w:rPr>
          <w:rFonts w:eastAsia="Times New Roman" w:cs="Arial"/>
          <w:color w:val="707072"/>
          <w:sz w:val="24"/>
          <w:szCs w:val="24"/>
          <w:lang w:eastAsia="en-GB"/>
        </w:rPr>
        <w:t xml:space="preserve"> harmonic </w:t>
      </w:r>
      <w:r w:rsidR="00A56BC2">
        <w:rPr>
          <w:rFonts w:eastAsia="Times New Roman" w:cs="Arial"/>
          <w:color w:val="707072"/>
          <w:sz w:val="24"/>
          <w:szCs w:val="24"/>
          <w:lang w:eastAsia="en-GB"/>
        </w:rPr>
        <w:t xml:space="preserve">of </w:t>
      </w:r>
      <w:r w:rsidR="00FD5D08">
        <w:rPr>
          <w:rFonts w:eastAsia="Times New Roman" w:cs="Arial"/>
          <w:color w:val="707072"/>
          <w:sz w:val="24"/>
          <w:szCs w:val="24"/>
          <w:lang w:eastAsia="en-GB"/>
        </w:rPr>
        <w:t>61</w:t>
      </w:r>
      <w:r w:rsidR="00A56BC2">
        <w:rPr>
          <w:rFonts w:eastAsia="Times New Roman" w:cs="Arial"/>
          <w:color w:val="707072"/>
          <w:sz w:val="24"/>
          <w:szCs w:val="24"/>
          <w:lang w:eastAsia="en-GB"/>
        </w:rPr>
        <w:t xml:space="preserve"> ± </w:t>
      </w:r>
      <w:r w:rsidR="00FD5D08">
        <w:rPr>
          <w:rFonts w:eastAsia="Times New Roman" w:cs="Arial"/>
          <w:color w:val="707072"/>
          <w:sz w:val="24"/>
          <w:szCs w:val="24"/>
          <w:lang w:eastAsia="en-GB"/>
        </w:rPr>
        <w:t>17 µm, 68 ± 21 µm and 81 ± 19 µm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A56BC2">
        <w:rPr>
          <w:rFonts w:eastAsia="Times New Roman" w:cs="Arial"/>
          <w:color w:val="707072"/>
          <w:sz w:val="24"/>
          <w:szCs w:val="24"/>
          <w:lang w:eastAsia="en-GB"/>
        </w:rPr>
        <w:t>w</w:t>
      </w:r>
      <w:r w:rsidR="00FD5D08">
        <w:rPr>
          <w:rFonts w:eastAsia="Times New Roman" w:cs="Arial"/>
          <w:color w:val="707072"/>
          <w:sz w:val="24"/>
          <w:szCs w:val="24"/>
          <w:lang w:eastAsia="en-GB"/>
        </w:rPr>
        <w:t>ere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FD5D08">
        <w:rPr>
          <w:rFonts w:eastAsia="Times New Roman" w:cs="Arial"/>
          <w:color w:val="707072"/>
          <w:sz w:val="24"/>
          <w:szCs w:val="24"/>
          <w:lang w:eastAsia="en-GB"/>
        </w:rPr>
        <w:t>measured for sitting, 45 degrees and supine</w:t>
      </w:r>
      <w:r w:rsidR="00172115">
        <w:rPr>
          <w:rFonts w:eastAsia="Times New Roman" w:cs="Arial"/>
          <w:color w:val="707072"/>
          <w:sz w:val="24"/>
          <w:szCs w:val="24"/>
          <w:lang w:eastAsia="en-GB"/>
        </w:rPr>
        <w:t xml:space="preserve"> respectively</w:t>
      </w:r>
      <w:r w:rsidR="00195F2D">
        <w:rPr>
          <w:rFonts w:eastAsia="Times New Roman" w:cs="Arial"/>
          <w:color w:val="707072"/>
          <w:sz w:val="24"/>
          <w:szCs w:val="24"/>
          <w:lang w:eastAsia="en-GB"/>
        </w:rPr>
        <w:t>.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C2153E">
        <w:rPr>
          <w:rFonts w:eastAsia="Times New Roman" w:cs="Arial"/>
          <w:color w:val="707072"/>
          <w:sz w:val="24"/>
          <w:szCs w:val="24"/>
          <w:lang w:eastAsia="en-GB"/>
        </w:rPr>
        <w:t xml:space="preserve">Waveform shape assessed through Fourier analysis was consistent </w:t>
      </w:r>
      <w:r w:rsidR="00A03B90">
        <w:rPr>
          <w:rFonts w:eastAsia="Times New Roman" w:cs="Arial"/>
          <w:color w:val="707072"/>
          <w:sz w:val="24"/>
          <w:szCs w:val="24"/>
          <w:lang w:eastAsia="en-GB"/>
        </w:rPr>
        <w:t xml:space="preserve">between gates </w:t>
      </w:r>
      <w:r w:rsidR="00C2153E">
        <w:rPr>
          <w:rFonts w:eastAsia="Times New Roman" w:cs="Arial"/>
          <w:color w:val="707072"/>
          <w:sz w:val="24"/>
          <w:szCs w:val="24"/>
          <w:lang w:eastAsia="en-GB"/>
        </w:rPr>
        <w:t>with</w:t>
      </w:r>
      <w:r w:rsidR="004F31F1">
        <w:rPr>
          <w:rFonts w:eastAsia="Times New Roman" w:cs="Arial"/>
          <w:color w:val="707072"/>
          <w:sz w:val="24"/>
          <w:szCs w:val="24"/>
          <w:lang w:eastAsia="en-GB"/>
        </w:rPr>
        <w:t xml:space="preserve"> the same </w:t>
      </w:r>
      <w:r w:rsidR="00C2153E">
        <w:rPr>
          <w:rFonts w:eastAsia="Times New Roman" w:cs="Arial"/>
          <w:color w:val="707072"/>
          <w:sz w:val="24"/>
          <w:szCs w:val="24"/>
          <w:lang w:eastAsia="en-GB"/>
        </w:rPr>
        <w:t xml:space="preserve">directional </w:t>
      </w:r>
      <w:r w:rsidR="004F31F1">
        <w:rPr>
          <w:rFonts w:eastAsia="Times New Roman" w:cs="Arial"/>
          <w:color w:val="707072"/>
          <w:sz w:val="24"/>
          <w:szCs w:val="24"/>
          <w:lang w:eastAsia="en-GB"/>
        </w:rPr>
        <w:t>tissue motion (contraction or expansion)</w:t>
      </w:r>
      <w:r w:rsidR="00C2153E">
        <w:rPr>
          <w:rFonts w:eastAsia="Times New Roman" w:cs="Arial"/>
          <w:color w:val="707072"/>
          <w:sz w:val="24"/>
          <w:szCs w:val="24"/>
          <w:lang w:eastAsia="en-GB"/>
        </w:rPr>
        <w:t xml:space="preserve"> but changed for </w:t>
      </w:r>
      <w:r w:rsidR="00E4247D">
        <w:rPr>
          <w:rFonts w:eastAsia="Times New Roman" w:cs="Arial"/>
          <w:color w:val="707072"/>
          <w:sz w:val="24"/>
          <w:szCs w:val="24"/>
          <w:lang w:eastAsia="en-GB"/>
        </w:rPr>
        <w:t xml:space="preserve">gates containing </w:t>
      </w:r>
      <w:r w:rsidR="00C2153E">
        <w:rPr>
          <w:rFonts w:eastAsia="Times New Roman" w:cs="Arial"/>
          <w:color w:val="707072"/>
          <w:sz w:val="24"/>
          <w:szCs w:val="24"/>
          <w:lang w:eastAsia="en-GB"/>
        </w:rPr>
        <w:t>opposing tissue motion</w:t>
      </w:r>
      <w:r w:rsidR="00E4247D">
        <w:rPr>
          <w:rFonts w:eastAsia="Times New Roman" w:cs="Arial"/>
          <w:color w:val="707072"/>
          <w:sz w:val="24"/>
          <w:szCs w:val="24"/>
          <w:lang w:eastAsia="en-GB"/>
        </w:rPr>
        <w:t xml:space="preserve"> and/or </w:t>
      </w:r>
      <w:r w:rsidR="00E03F15">
        <w:rPr>
          <w:rFonts w:eastAsia="Times New Roman" w:cs="Arial"/>
          <w:color w:val="707072"/>
          <w:sz w:val="24"/>
          <w:szCs w:val="24"/>
          <w:lang w:eastAsia="en-GB"/>
        </w:rPr>
        <w:t xml:space="preserve">suspected </w:t>
      </w:r>
      <w:r w:rsidR="0043114E">
        <w:rPr>
          <w:rFonts w:eastAsia="Times New Roman" w:cs="Arial"/>
          <w:color w:val="707072"/>
          <w:sz w:val="24"/>
          <w:szCs w:val="24"/>
          <w:lang w:eastAsia="en-GB"/>
        </w:rPr>
        <w:t>regions of the brain</w:t>
      </w:r>
      <w:r w:rsidR="00D22B20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43114E">
        <w:rPr>
          <w:rFonts w:eastAsia="Times New Roman" w:cs="Arial"/>
          <w:color w:val="707072"/>
          <w:sz w:val="24"/>
          <w:szCs w:val="24"/>
          <w:lang w:eastAsia="en-GB"/>
        </w:rPr>
        <w:t>with different acoustic properties</w:t>
      </w:r>
      <w:r w:rsidR="00A03B90">
        <w:rPr>
          <w:rFonts w:eastAsia="Times New Roman" w:cs="Arial"/>
          <w:color w:val="707072"/>
          <w:sz w:val="24"/>
          <w:szCs w:val="24"/>
          <w:lang w:eastAsia="en-GB"/>
        </w:rPr>
        <w:t>.</w:t>
      </w:r>
    </w:p>
    <w:p w:rsidR="00A67622" w:rsidRPr="001A2B77" w:rsidRDefault="00A67622" w:rsidP="00A676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707072"/>
          <w:sz w:val="24"/>
          <w:szCs w:val="24"/>
          <w:lang w:eastAsia="en-GB"/>
        </w:rPr>
      </w:pPr>
      <w:r w:rsidRPr="003E59F2">
        <w:rPr>
          <w:rFonts w:eastAsia="Times New Roman" w:cs="Arial"/>
          <w:color w:val="707072"/>
          <w:sz w:val="24"/>
          <w:szCs w:val="24"/>
          <w:u w:val="single"/>
          <w:lang w:eastAsia="en-GB"/>
        </w:rPr>
        <w:t>Conclusions: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 xml:space="preserve"> </w:t>
      </w:r>
      <w:r w:rsidR="001A2B77">
        <w:rPr>
          <w:rFonts w:eastAsia="Times New Roman" w:cs="Arial"/>
          <w:color w:val="707072"/>
          <w:sz w:val="24"/>
          <w:szCs w:val="24"/>
          <w:lang w:eastAsia="en-GB"/>
        </w:rPr>
        <w:t xml:space="preserve">Brain TV can be used to </w:t>
      </w:r>
      <w:r w:rsidR="005F39CC">
        <w:rPr>
          <w:rFonts w:eastAsia="Times New Roman" w:cs="Arial"/>
          <w:color w:val="707072"/>
          <w:sz w:val="24"/>
          <w:szCs w:val="24"/>
          <w:lang w:eastAsia="en-GB"/>
        </w:rPr>
        <w:t>measure</w:t>
      </w:r>
      <w:r w:rsidR="001A2B77">
        <w:rPr>
          <w:rFonts w:eastAsia="Times New Roman" w:cs="Arial"/>
          <w:color w:val="707072"/>
          <w:sz w:val="24"/>
          <w:szCs w:val="24"/>
          <w:lang w:eastAsia="en-GB"/>
        </w:rPr>
        <w:t xml:space="preserve"> brain tissue </w:t>
      </w:r>
      <w:r w:rsidR="005F39CC">
        <w:rPr>
          <w:rFonts w:eastAsia="Times New Roman" w:cs="Arial"/>
          <w:color w:val="707072"/>
          <w:sz w:val="24"/>
          <w:szCs w:val="24"/>
          <w:lang w:eastAsia="en-GB"/>
        </w:rPr>
        <w:t>pulsations</w:t>
      </w:r>
      <w:r w:rsidR="00195F2D">
        <w:rPr>
          <w:rFonts w:eastAsia="Times New Roman" w:cs="Arial"/>
          <w:color w:val="707072"/>
          <w:sz w:val="24"/>
          <w:szCs w:val="24"/>
          <w:lang w:eastAsia="en-GB"/>
        </w:rPr>
        <w:t xml:space="preserve"> in </w:t>
      </w:r>
      <w:r w:rsidR="001A2B77">
        <w:rPr>
          <w:rFonts w:eastAsia="Times New Roman" w:cs="Arial"/>
          <w:color w:val="707072"/>
          <w:sz w:val="24"/>
          <w:szCs w:val="24"/>
          <w:lang w:eastAsia="en-GB"/>
        </w:rPr>
        <w:t>healthy volunteers</w:t>
      </w:r>
      <w:r w:rsidR="0046674F">
        <w:rPr>
          <w:rFonts w:eastAsia="Times New Roman" w:cs="Arial"/>
          <w:color w:val="707072"/>
          <w:sz w:val="24"/>
          <w:szCs w:val="24"/>
          <w:lang w:eastAsia="en-GB"/>
        </w:rPr>
        <w:t xml:space="preserve"> from the forehead </w:t>
      </w:r>
      <w:r w:rsidR="00E03F15">
        <w:rPr>
          <w:rFonts w:eastAsia="Times New Roman" w:cs="Arial"/>
          <w:color w:val="707072"/>
          <w:sz w:val="24"/>
          <w:szCs w:val="24"/>
          <w:lang w:eastAsia="en-GB"/>
        </w:rPr>
        <w:t xml:space="preserve">and </w:t>
      </w:r>
      <w:r w:rsidR="0046674F">
        <w:rPr>
          <w:rFonts w:eastAsia="Times New Roman" w:cs="Arial"/>
          <w:color w:val="707072"/>
          <w:sz w:val="24"/>
          <w:szCs w:val="24"/>
          <w:lang w:eastAsia="en-GB"/>
        </w:rPr>
        <w:t>temporal window</w:t>
      </w:r>
      <w:r w:rsidR="00E03F15">
        <w:rPr>
          <w:rFonts w:eastAsia="Times New Roman" w:cs="Arial"/>
          <w:color w:val="707072"/>
          <w:sz w:val="24"/>
          <w:szCs w:val="24"/>
          <w:lang w:eastAsia="en-GB"/>
        </w:rPr>
        <w:t xml:space="preserve">. </w:t>
      </w:r>
      <w:r w:rsidR="008623AA">
        <w:rPr>
          <w:rFonts w:eastAsia="Times New Roman" w:cs="Arial"/>
          <w:color w:val="707072"/>
          <w:sz w:val="24"/>
          <w:szCs w:val="24"/>
          <w:lang w:eastAsia="en-GB"/>
        </w:rPr>
        <w:t>Brain TV data recorded from Stroke patients and patients with traumatic brain injury is currently underway.</w:t>
      </w:r>
    </w:p>
    <w:bookmarkEnd w:id="0"/>
    <w:p w:rsidR="00273B3E" w:rsidRDefault="0011315C"/>
    <w:sectPr w:rsidR="00273B3E" w:rsidSect="00087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303"/>
    <w:multiLevelType w:val="hybridMultilevel"/>
    <w:tmpl w:val="24DA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A1860"/>
    <w:multiLevelType w:val="multilevel"/>
    <w:tmpl w:val="9DD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A67622"/>
    <w:rsid w:val="00041ABA"/>
    <w:rsid w:val="000520D7"/>
    <w:rsid w:val="000872DF"/>
    <w:rsid w:val="000F0EEB"/>
    <w:rsid w:val="0011315C"/>
    <w:rsid w:val="00143177"/>
    <w:rsid w:val="00172115"/>
    <w:rsid w:val="00195F2D"/>
    <w:rsid w:val="001A2B77"/>
    <w:rsid w:val="001A4EC7"/>
    <w:rsid w:val="0020698B"/>
    <w:rsid w:val="00290830"/>
    <w:rsid w:val="002D0850"/>
    <w:rsid w:val="003E59F2"/>
    <w:rsid w:val="0042642C"/>
    <w:rsid w:val="0043114E"/>
    <w:rsid w:val="0046674F"/>
    <w:rsid w:val="004A6BEC"/>
    <w:rsid w:val="004B07C9"/>
    <w:rsid w:val="004C4705"/>
    <w:rsid w:val="004D094E"/>
    <w:rsid w:val="004D4BB2"/>
    <w:rsid w:val="004F31F1"/>
    <w:rsid w:val="0051709B"/>
    <w:rsid w:val="005B3099"/>
    <w:rsid w:val="005F39CC"/>
    <w:rsid w:val="00604626"/>
    <w:rsid w:val="006E4151"/>
    <w:rsid w:val="007568E0"/>
    <w:rsid w:val="007A3C51"/>
    <w:rsid w:val="008261F1"/>
    <w:rsid w:val="008623AA"/>
    <w:rsid w:val="008670FB"/>
    <w:rsid w:val="008713A3"/>
    <w:rsid w:val="008C5A31"/>
    <w:rsid w:val="008F0A5A"/>
    <w:rsid w:val="008F0CB0"/>
    <w:rsid w:val="008F426C"/>
    <w:rsid w:val="00950E32"/>
    <w:rsid w:val="00963C94"/>
    <w:rsid w:val="00986DD2"/>
    <w:rsid w:val="009903F2"/>
    <w:rsid w:val="009F29B6"/>
    <w:rsid w:val="00A01415"/>
    <w:rsid w:val="00A03B90"/>
    <w:rsid w:val="00A56BC2"/>
    <w:rsid w:val="00A67622"/>
    <w:rsid w:val="00A84D59"/>
    <w:rsid w:val="00AB77D0"/>
    <w:rsid w:val="00AD0C5B"/>
    <w:rsid w:val="00AF4653"/>
    <w:rsid w:val="00BB4550"/>
    <w:rsid w:val="00C2153E"/>
    <w:rsid w:val="00C3773A"/>
    <w:rsid w:val="00C851A1"/>
    <w:rsid w:val="00D22B20"/>
    <w:rsid w:val="00D76555"/>
    <w:rsid w:val="00D92A34"/>
    <w:rsid w:val="00D95187"/>
    <w:rsid w:val="00E03F15"/>
    <w:rsid w:val="00E26A59"/>
    <w:rsid w:val="00E4247D"/>
    <w:rsid w:val="00E431A2"/>
    <w:rsid w:val="00E77473"/>
    <w:rsid w:val="00EA210F"/>
    <w:rsid w:val="00EB531F"/>
    <w:rsid w:val="00F40F05"/>
    <w:rsid w:val="00F47A82"/>
    <w:rsid w:val="00F55E6C"/>
    <w:rsid w:val="00F66259"/>
    <w:rsid w:val="00FB4631"/>
    <w:rsid w:val="00FD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5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F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111A-4817-47AF-A700-1EDC61C1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cb355</dc:creator>
  <cp:lastModifiedBy>Mike</cp:lastModifiedBy>
  <cp:revision>10</cp:revision>
  <dcterms:created xsi:type="dcterms:W3CDTF">2015-08-07T06:32:00Z</dcterms:created>
  <dcterms:modified xsi:type="dcterms:W3CDTF">2015-08-07T12:15:00Z</dcterms:modified>
</cp:coreProperties>
</file>